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A7" w:rsidRDefault="002414A7" w:rsidP="002414A7">
      <w:pPr>
        <w:spacing w:beforeLines="50" w:before="180" w:line="400" w:lineRule="exact"/>
        <w:ind w:left="1134" w:hangingChars="354" w:hanging="1134"/>
        <w:jc w:val="center"/>
        <w:rPr>
          <w:rFonts w:eastAsia="標楷體"/>
          <w:b/>
          <w:sz w:val="32"/>
          <w:szCs w:val="32"/>
        </w:rPr>
      </w:pPr>
    </w:p>
    <w:p w:rsidR="002414A7" w:rsidRDefault="002414A7" w:rsidP="002414A7">
      <w:pPr>
        <w:spacing w:beforeLines="50" w:before="180" w:line="400" w:lineRule="exact"/>
        <w:ind w:left="1134" w:hangingChars="354" w:hanging="1134"/>
        <w:jc w:val="center"/>
        <w:rPr>
          <w:rFonts w:eastAsia="標楷體"/>
          <w:b/>
          <w:sz w:val="32"/>
          <w:szCs w:val="32"/>
        </w:rPr>
      </w:pPr>
      <w:r w:rsidRPr="00820322">
        <w:rPr>
          <w:rFonts w:eastAsia="標楷體"/>
          <w:b/>
          <w:sz w:val="32"/>
          <w:szCs w:val="32"/>
        </w:rPr>
        <w:t>國立高雄科技大學</w:t>
      </w:r>
      <w:r>
        <w:rPr>
          <w:rFonts w:eastAsia="標楷體" w:hint="eastAsia"/>
          <w:b/>
          <w:sz w:val="32"/>
          <w:szCs w:val="32"/>
          <w:u w:val="single"/>
        </w:rPr>
        <w:t xml:space="preserve">　　　　　</w:t>
      </w:r>
      <w:r w:rsidRPr="001C4E28">
        <w:rPr>
          <w:rFonts w:eastAsia="標楷體" w:hint="eastAsia"/>
          <w:b/>
          <w:sz w:val="32"/>
          <w:szCs w:val="32"/>
        </w:rPr>
        <w:t>科</w:t>
      </w:r>
      <w:r>
        <w:rPr>
          <w:rFonts w:eastAsia="標楷體" w:hint="eastAsia"/>
          <w:b/>
          <w:sz w:val="32"/>
          <w:szCs w:val="32"/>
        </w:rPr>
        <w:t>/</w:t>
      </w:r>
      <w:r w:rsidRPr="00820322">
        <w:rPr>
          <w:rFonts w:eastAsia="標楷體"/>
          <w:b/>
          <w:sz w:val="32"/>
          <w:szCs w:val="32"/>
        </w:rPr>
        <w:t>系</w:t>
      </w:r>
      <w:r>
        <w:rPr>
          <w:rFonts w:eastAsia="標楷體" w:hint="eastAsia"/>
          <w:b/>
          <w:sz w:val="32"/>
          <w:szCs w:val="32"/>
        </w:rPr>
        <w:t>/</w:t>
      </w:r>
      <w:r>
        <w:rPr>
          <w:rFonts w:eastAsia="標楷體" w:hint="eastAsia"/>
          <w:b/>
          <w:sz w:val="32"/>
          <w:szCs w:val="32"/>
        </w:rPr>
        <w:t>所</w:t>
      </w:r>
      <w:r w:rsidRPr="00820322">
        <w:rPr>
          <w:rFonts w:eastAsia="標楷體"/>
          <w:b/>
          <w:sz w:val="32"/>
          <w:szCs w:val="32"/>
        </w:rPr>
        <w:t>開設實習課程</w:t>
      </w:r>
      <w:r>
        <w:rPr>
          <w:rFonts w:eastAsia="標楷體" w:hint="eastAsia"/>
          <w:b/>
          <w:sz w:val="32"/>
          <w:szCs w:val="32"/>
        </w:rPr>
        <w:t>時數</w:t>
      </w:r>
      <w:r w:rsidRPr="00820322">
        <w:rPr>
          <w:rFonts w:eastAsia="標楷體"/>
          <w:b/>
          <w:sz w:val="32"/>
          <w:szCs w:val="32"/>
        </w:rPr>
        <w:t>累計認定表</w:t>
      </w:r>
    </w:p>
    <w:p w:rsidR="002414A7" w:rsidRPr="00820322" w:rsidRDefault="002414A7" w:rsidP="002414A7">
      <w:pPr>
        <w:spacing w:line="400" w:lineRule="exact"/>
        <w:ind w:left="1134" w:hangingChars="354" w:hanging="1134"/>
        <w:jc w:val="center"/>
        <w:rPr>
          <w:rFonts w:eastAsia="標楷體"/>
          <w:b/>
          <w:sz w:val="32"/>
          <w:szCs w:val="3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1985"/>
        <w:gridCol w:w="1134"/>
        <w:gridCol w:w="1723"/>
        <w:gridCol w:w="1112"/>
        <w:gridCol w:w="1296"/>
        <w:gridCol w:w="1799"/>
      </w:tblGrid>
      <w:tr w:rsidR="002414A7" w:rsidRPr="00820322" w:rsidTr="00C92022">
        <w:trPr>
          <w:cantSplit/>
          <w:trHeight w:val="844"/>
          <w:jc w:val="center"/>
        </w:trPr>
        <w:tc>
          <w:tcPr>
            <w:tcW w:w="16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姓名</w:t>
            </w:r>
          </w:p>
        </w:tc>
        <w:tc>
          <w:tcPr>
            <w:tcW w:w="311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學號</w:t>
            </w:r>
          </w:p>
        </w:tc>
        <w:tc>
          <w:tcPr>
            <w:tcW w:w="30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2414A7" w:rsidRPr="00820322" w:rsidTr="00C92022">
        <w:trPr>
          <w:cantSplit/>
          <w:trHeight w:val="1450"/>
          <w:jc w:val="center"/>
        </w:trPr>
        <w:tc>
          <w:tcPr>
            <w:tcW w:w="1624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專案計畫</w:t>
            </w:r>
            <w:r w:rsidRPr="00820322">
              <w:rPr>
                <w:rFonts w:eastAsia="標楷體"/>
                <w:bCs/>
              </w:rPr>
              <w:t>/</w:t>
            </w:r>
          </w:p>
          <w:p w:rsidR="002414A7" w:rsidRPr="001C4E28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實習機構名稱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起訖期間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實習</w:t>
            </w:r>
          </w:p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時數</w:t>
            </w:r>
          </w:p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(A)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百分比</w:t>
            </w:r>
          </w:p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(B=A/</w:t>
            </w:r>
            <w:r>
              <w:rPr>
                <w:rFonts w:eastAsia="標楷體" w:hint="eastAsia"/>
                <w:bCs/>
              </w:rPr>
              <w:t>總實習</w:t>
            </w:r>
          </w:p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時數×</w:t>
            </w:r>
            <w:r>
              <w:rPr>
                <w:rFonts w:eastAsia="標楷體" w:hint="eastAsia"/>
                <w:bCs/>
              </w:rPr>
              <w:t>100%)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原始</w:t>
            </w:r>
          </w:p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分數</w:t>
            </w:r>
          </w:p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(C)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加權後</w:t>
            </w:r>
          </w:p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分數</w:t>
            </w:r>
          </w:p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(D=B</w:t>
            </w:r>
            <w:r>
              <w:rPr>
                <w:rFonts w:eastAsia="標楷體" w:hint="eastAsia"/>
                <w:bCs/>
              </w:rPr>
              <w:t>×</w:t>
            </w:r>
            <w:r>
              <w:rPr>
                <w:rFonts w:eastAsia="標楷體" w:hint="eastAsia"/>
                <w:bCs/>
              </w:rPr>
              <w:t>C)</w:t>
            </w:r>
          </w:p>
        </w:tc>
        <w:tc>
          <w:tcPr>
            <w:tcW w:w="1799" w:type="dxa"/>
            <w:tcBorders>
              <w:top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實習輔導</w:t>
            </w:r>
          </w:p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 w:rsidRPr="00820322">
              <w:rPr>
                <w:rFonts w:eastAsia="標楷體"/>
                <w:bCs/>
              </w:rPr>
              <w:t>老師簽章</w:t>
            </w:r>
          </w:p>
        </w:tc>
      </w:tr>
      <w:tr w:rsidR="002414A7" w:rsidRPr="00820322" w:rsidTr="00C92022">
        <w:trPr>
          <w:cantSplit/>
          <w:trHeight w:val="747"/>
          <w:jc w:val="center"/>
        </w:trPr>
        <w:tc>
          <w:tcPr>
            <w:tcW w:w="1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</w:tr>
      <w:tr w:rsidR="002414A7" w:rsidRPr="00820322" w:rsidTr="00C92022">
        <w:trPr>
          <w:cantSplit/>
          <w:trHeight w:val="747"/>
          <w:jc w:val="center"/>
        </w:trPr>
        <w:tc>
          <w:tcPr>
            <w:tcW w:w="1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</w:tr>
      <w:tr w:rsidR="002414A7" w:rsidRPr="00820322" w:rsidTr="00C92022">
        <w:trPr>
          <w:cantSplit/>
          <w:trHeight w:val="747"/>
          <w:jc w:val="center"/>
        </w:trPr>
        <w:tc>
          <w:tcPr>
            <w:tcW w:w="1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</w:tr>
      <w:tr w:rsidR="002414A7" w:rsidRPr="00820322" w:rsidTr="00C92022">
        <w:trPr>
          <w:cantSplit/>
          <w:trHeight w:val="747"/>
          <w:jc w:val="center"/>
        </w:trPr>
        <w:tc>
          <w:tcPr>
            <w:tcW w:w="1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rPr>
                <w:rFonts w:eastAsia="標楷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</w:tr>
      <w:tr w:rsidR="002414A7" w:rsidRPr="00820322" w:rsidTr="00C92022">
        <w:trPr>
          <w:cantSplit/>
          <w:trHeight w:val="747"/>
          <w:jc w:val="center"/>
        </w:trPr>
        <w:tc>
          <w:tcPr>
            <w:tcW w:w="3609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總計</w:t>
            </w: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thickThinSmallGap" w:sz="2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414A7" w:rsidRPr="00820322" w:rsidRDefault="002414A7" w:rsidP="00C92022">
            <w:pPr>
              <w:jc w:val="center"/>
              <w:rPr>
                <w:rFonts w:eastAsia="標楷體"/>
                <w:bCs/>
              </w:rPr>
            </w:pPr>
          </w:p>
        </w:tc>
      </w:tr>
    </w:tbl>
    <w:p w:rsidR="002414A7" w:rsidRPr="00820322" w:rsidRDefault="002414A7" w:rsidP="002414A7">
      <w:pPr>
        <w:widowControl/>
        <w:ind w:left="2"/>
        <w:rPr>
          <w:rFonts w:eastAsia="標楷體"/>
        </w:rPr>
      </w:pPr>
    </w:p>
    <w:p w:rsidR="002414A7" w:rsidRPr="00820322" w:rsidRDefault="002414A7" w:rsidP="002414A7">
      <w:pPr>
        <w:widowControl/>
        <w:ind w:leftChars="-256" w:left="-362" w:hangingChars="105" w:hanging="252"/>
        <w:rPr>
          <w:rFonts w:eastAsia="標楷體"/>
        </w:rPr>
      </w:pPr>
    </w:p>
    <w:p w:rsidR="002414A7" w:rsidRPr="00820322" w:rsidRDefault="002414A7" w:rsidP="002414A7">
      <w:pPr>
        <w:autoSpaceDE w:val="0"/>
        <w:autoSpaceDN w:val="0"/>
        <w:adjustRightInd w:val="0"/>
        <w:spacing w:line="300" w:lineRule="exact"/>
        <w:ind w:leftChars="7" w:left="17"/>
        <w:jc w:val="both"/>
        <w:rPr>
          <w:rFonts w:eastAsia="標楷體"/>
        </w:rPr>
      </w:pPr>
      <w:r>
        <w:rPr>
          <w:rFonts w:eastAsia="標楷體" w:hint="eastAsia"/>
        </w:rPr>
        <w:t>說明</w:t>
      </w:r>
      <w:r w:rsidRPr="00820322">
        <w:rPr>
          <w:rFonts w:eastAsia="標楷體"/>
        </w:rPr>
        <w:t>：</w:t>
      </w:r>
    </w:p>
    <w:p w:rsidR="002414A7" w:rsidRPr="00820322" w:rsidRDefault="002414A7" w:rsidP="002414A7">
      <w:pPr>
        <w:widowControl/>
        <w:ind w:leftChars="29" w:left="238" w:rightChars="-201" w:right="-482" w:hangingChars="70" w:hanging="168"/>
        <w:rPr>
          <w:rFonts w:eastAsia="標楷體"/>
        </w:rPr>
      </w:pPr>
      <w:r w:rsidRPr="00820322">
        <w:rPr>
          <w:rFonts w:eastAsia="標楷體"/>
        </w:rPr>
        <w:t>1.</w:t>
      </w:r>
      <w:r w:rsidRPr="00820322">
        <w:rPr>
          <w:rFonts w:eastAsia="標楷體"/>
        </w:rPr>
        <w:t>專案實習課程</w:t>
      </w:r>
      <w:r>
        <w:rPr>
          <w:rFonts w:eastAsia="標楷體" w:hint="eastAsia"/>
        </w:rPr>
        <w:t>總實習</w:t>
      </w:r>
      <w:r w:rsidRPr="00820322">
        <w:rPr>
          <w:rFonts w:eastAsia="標楷體"/>
        </w:rPr>
        <w:t>時數不得低於</w:t>
      </w:r>
      <w:r w:rsidRPr="00820322">
        <w:rPr>
          <w:rFonts w:eastAsia="標楷體"/>
        </w:rPr>
        <w:t>320</w:t>
      </w:r>
      <w:r w:rsidRPr="00820322">
        <w:rPr>
          <w:rFonts w:eastAsia="標楷體"/>
        </w:rPr>
        <w:t>小時。</w:t>
      </w:r>
    </w:p>
    <w:p w:rsidR="002414A7" w:rsidRPr="00820322" w:rsidRDefault="002414A7" w:rsidP="002414A7">
      <w:pPr>
        <w:widowControl/>
        <w:ind w:leftChars="29" w:left="238" w:rightChars="-201" w:right="-482" w:hangingChars="70" w:hanging="168"/>
        <w:rPr>
          <w:rFonts w:eastAsia="標楷體"/>
        </w:rPr>
      </w:pPr>
      <w:r w:rsidRPr="00820322">
        <w:rPr>
          <w:rFonts w:eastAsia="標楷體"/>
        </w:rPr>
        <w:t>2.</w:t>
      </w:r>
      <w:r w:rsidRPr="00820322">
        <w:rPr>
          <w:rFonts w:eastAsia="標楷體"/>
        </w:rPr>
        <w:t>「百分比」係指學生</w:t>
      </w:r>
      <w:r>
        <w:rPr>
          <w:rFonts w:eastAsia="標楷體" w:hint="eastAsia"/>
        </w:rPr>
        <w:t>該次</w:t>
      </w:r>
      <w:r w:rsidRPr="00820322">
        <w:rPr>
          <w:rFonts w:eastAsia="標楷體"/>
        </w:rPr>
        <w:t>實習時數</w:t>
      </w:r>
      <w:r w:rsidR="001F3553" w:rsidRPr="001F3553">
        <w:rPr>
          <w:rFonts w:eastAsia="標楷體" w:hint="eastAsia"/>
        </w:rPr>
        <w:t>占</w:t>
      </w:r>
      <w:r w:rsidRPr="00820322">
        <w:rPr>
          <w:rFonts w:eastAsia="標楷體"/>
        </w:rPr>
        <w:t>總實習時數之比例。</w:t>
      </w:r>
    </w:p>
    <w:p w:rsidR="002414A7" w:rsidRDefault="002414A7" w:rsidP="002414A7">
      <w:pPr>
        <w:tabs>
          <w:tab w:val="left" w:pos="6990"/>
        </w:tabs>
        <w:rPr>
          <w:rFonts w:eastAsia="標楷體"/>
        </w:rPr>
      </w:pPr>
      <w:r>
        <w:rPr>
          <w:rFonts w:eastAsia="標楷體"/>
        </w:rPr>
        <w:tab/>
      </w:r>
    </w:p>
    <w:p w:rsidR="002414A7" w:rsidRDefault="002414A7" w:rsidP="002414A7">
      <w:pPr>
        <w:tabs>
          <w:tab w:val="left" w:pos="6990"/>
        </w:tabs>
        <w:rPr>
          <w:rFonts w:eastAsia="標楷體"/>
        </w:rPr>
      </w:pPr>
      <w:bookmarkStart w:id="0" w:name="_GoBack"/>
      <w:bookmarkEnd w:id="0"/>
    </w:p>
    <w:p w:rsidR="002414A7" w:rsidRDefault="002414A7" w:rsidP="002414A7">
      <w:pPr>
        <w:tabs>
          <w:tab w:val="left" w:pos="6990"/>
        </w:tabs>
        <w:rPr>
          <w:rFonts w:eastAsia="標楷體"/>
        </w:rPr>
      </w:pPr>
    </w:p>
    <w:p w:rsidR="000527DB" w:rsidRPr="00AF22DB" w:rsidRDefault="002414A7" w:rsidP="002414A7">
      <w:pPr>
        <w:ind w:right="560"/>
        <w:jc w:val="right"/>
      </w:pPr>
      <w:r w:rsidRPr="00BF6DE0">
        <w:rPr>
          <w:rFonts w:eastAsia="標楷體" w:hint="eastAsia"/>
          <w:kern w:val="0"/>
          <w:sz w:val="28"/>
          <w:szCs w:val="28"/>
        </w:rPr>
        <w:t>系所</w:t>
      </w:r>
      <w:r w:rsidRPr="001C4E28">
        <w:rPr>
          <w:rFonts w:eastAsia="標楷體" w:hint="eastAsia"/>
          <w:kern w:val="0"/>
          <w:sz w:val="28"/>
          <w:szCs w:val="28"/>
        </w:rPr>
        <w:t>單位主管</w:t>
      </w:r>
      <w:r w:rsidRPr="001C4E28">
        <w:rPr>
          <w:rFonts w:eastAsia="標楷體"/>
          <w:kern w:val="0"/>
          <w:sz w:val="28"/>
          <w:szCs w:val="28"/>
        </w:rPr>
        <w:t>：</w:t>
      </w:r>
      <w:r>
        <w:rPr>
          <w:rFonts w:eastAsia="標楷體" w:hint="eastAsia"/>
          <w:kern w:val="0"/>
          <w:sz w:val="28"/>
          <w:szCs w:val="28"/>
          <w:u w:val="single"/>
        </w:rPr>
        <w:t>_________________</w:t>
      </w:r>
      <w:r>
        <w:rPr>
          <w:rFonts w:eastAsia="標楷體" w:hint="eastAsia"/>
          <w:kern w:val="0"/>
          <w:sz w:val="28"/>
          <w:szCs w:val="28"/>
          <w:u w:val="single"/>
        </w:rPr>
        <w:t xml:space="preserve">　　　　　　　　　</w:t>
      </w:r>
      <w:r w:rsidR="00AF22DB">
        <w:rPr>
          <w:rFonts w:eastAsia="標楷體" w:hint="eastAsia"/>
          <w:kern w:val="0"/>
          <w:sz w:val="28"/>
          <w:szCs w:val="28"/>
          <w:u w:val="single"/>
        </w:rPr>
        <w:t xml:space="preserve">　　　　　　</w:t>
      </w:r>
    </w:p>
    <w:sectPr w:rsidR="000527DB" w:rsidRPr="00AF22DB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1B" w:rsidRDefault="00FB4C1B" w:rsidP="00C62883">
      <w:r>
        <w:separator/>
      </w:r>
    </w:p>
  </w:endnote>
  <w:endnote w:type="continuationSeparator" w:id="0">
    <w:p w:rsidR="00FB4C1B" w:rsidRDefault="00FB4C1B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1B" w:rsidRDefault="00FB4C1B" w:rsidP="00C62883">
      <w:r>
        <w:separator/>
      </w:r>
    </w:p>
  </w:footnote>
  <w:footnote w:type="continuationSeparator" w:id="0">
    <w:p w:rsidR="00FB4C1B" w:rsidRDefault="00FB4C1B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2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1919EA"/>
    <w:rsid w:val="001F3553"/>
    <w:rsid w:val="002414A7"/>
    <w:rsid w:val="00454EE0"/>
    <w:rsid w:val="00461850"/>
    <w:rsid w:val="00516F96"/>
    <w:rsid w:val="00544C55"/>
    <w:rsid w:val="00625631"/>
    <w:rsid w:val="006B39D3"/>
    <w:rsid w:val="008D6CB9"/>
    <w:rsid w:val="00AA5EBD"/>
    <w:rsid w:val="00AF22DB"/>
    <w:rsid w:val="00BC349D"/>
    <w:rsid w:val="00C62883"/>
    <w:rsid w:val="00CF720F"/>
    <w:rsid w:val="00DB1A8D"/>
    <w:rsid w:val="00DB64C7"/>
    <w:rsid w:val="00E73C52"/>
    <w:rsid w:val="00F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4ADAEB-B8AA-46A4-89BD-AC34F2C8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F04F-0471-4E5F-8DCC-CBF36D0B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2018-10-18T01:12:00Z</dcterms:created>
  <dcterms:modified xsi:type="dcterms:W3CDTF">2020-09-14T07:01:00Z</dcterms:modified>
</cp:coreProperties>
</file>